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4A3D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落实2026年校园食安新规 我校后勤管理服务处开展餐厅食品安全专项检查</w:t>
      </w:r>
    </w:p>
    <w:p w14:paraId="069B7BD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C4BF70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为严格落实教育部2026年校园食品安全“十必须”“十不准”新规要求，压实校园食品安全主体责任，切实守护全校师生饮食健康，近日，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校后勤管理服务处专项检查，对校内餐厅开展2026年食品安全全覆盖专项检查，以严标准、全流程、无死角排查隐患，筑牢师生“舌尖上的安全”防线。</w:t>
      </w:r>
    </w:p>
    <w:p w14:paraId="7961128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157A60D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3990" cy="3705860"/>
            <wp:effectExtent l="0" t="0" r="3810" b="8890"/>
            <wp:docPr id="1" name="图片 1" descr="12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4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6E40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11AD57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检查人员</w:t>
      </w:r>
      <w:r>
        <w:rPr>
          <w:rFonts w:hint="eastAsia" w:ascii="仿宋" w:hAnsi="仿宋" w:eastAsia="仿宋" w:cs="仿宋"/>
          <w:sz w:val="32"/>
          <w:szCs w:val="32"/>
        </w:rPr>
        <w:t>严格对照2026年校园食品安全管理新规，聚焦餐厅食品安全全链条关键环节，深入后厨操作间、食材储存间、餐具消毒间、食品留样区、售卖窗口及就餐区，逐项开展细致核查。严把食材源头关，仔细查验米、面、油、肉、蛋、蔬菜等食材采购台账、供应商资质、索证索票记录，落实食材双人联检制度，坚决杜绝“三无”、过期变质及高风险食材入库；严抓储存管理关，重点检查食材生熟分区、荤素分柜存放情况，核查冷藏冷冻设备运行状态、温湿度记录，严防食材交叉污染、变质过期；严控操作规范关，严查食材清洗切配、烹饪加工、餐食售卖全流程合规性，核查餐饮具清洗、消毒、保洁执行情况，严禁制售冷荤、生食、冷加工糕点等高风险食品；严守制度落实关，逐一核对从业人员健康证有效期、食品安全培训及晨检记录，严格核查每餐食品留样品种、重量、存放时长，确保留样制度、陪餐制度全面落地；同时检查餐厅“明厨亮灶”运行、环境卫生、病媒生物防治及消防设施配备情况，实现安全检查无盲区、无遗漏。</w:t>
      </w:r>
    </w:p>
    <w:p w14:paraId="0ED8C921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2" name="图片 2" descr="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58D2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C2693C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4" name="图片 4" descr="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0BFAAC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1A4C85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检查中，检查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对餐厅规范管理的亮点做法予以肯定，针对个别区域食材摆放不规范、卫生细节整改不彻底等问题，现场下达整改通知书，明确整改标准、责任人和完成时限，要求餐厅立行立改、闭环管理。检查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强调，2026年校园食品安全监管要求更严、标准更高，餐厅全体从业人员要时刻绷紧食品安全弦，常态化开展自查自纠，严格执行操作规范，全面落实新规要求，持续提升餐饮服务与安全管理水平。</w:t>
      </w:r>
    </w:p>
    <w:p w14:paraId="2DBC3651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3" name="图片 3" descr="7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C4E92">
      <w:pPr>
        <w:rPr>
          <w:rFonts w:hint="eastAsia" w:ascii="仿宋" w:hAnsi="仿宋" w:eastAsia="仿宋" w:cs="仿宋"/>
          <w:sz w:val="32"/>
          <w:szCs w:val="32"/>
        </w:rPr>
      </w:pPr>
    </w:p>
    <w:p w14:paraId="146DF82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，后勤管理服务处将建立2026年食品安全常态化检查机制，实行月度调度、随机抽查、师生监督相结合的监管模式，持续压实餐厅食品安全管理责任，动态消除各类安全隐患，全力为全校师生打造安全、健康、放心的就餐环境。</w:t>
      </w:r>
    </w:p>
    <w:p w14:paraId="563D30B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6C74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</w:rPr>
        <w:t>撰稿：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静</w:t>
      </w:r>
    </w:p>
    <w:p w14:paraId="41884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摄影：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  雨</w:t>
      </w:r>
    </w:p>
    <w:p w14:paraId="5657D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编审：</w:t>
      </w:r>
    </w:p>
    <w:p w14:paraId="0021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复审：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  格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终审：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  磊</w:t>
      </w:r>
    </w:p>
    <w:p w14:paraId="5713242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校对：宣传部（统战部）</w:t>
      </w:r>
    </w:p>
    <w:p w14:paraId="3C4E037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25ACF7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C6504"/>
    <w:rsid w:val="009E02B3"/>
    <w:rsid w:val="02AA4D01"/>
    <w:rsid w:val="115C7D60"/>
    <w:rsid w:val="170C6504"/>
    <w:rsid w:val="32F553A9"/>
    <w:rsid w:val="3E671D12"/>
    <w:rsid w:val="5B123195"/>
    <w:rsid w:val="61E055B5"/>
    <w:rsid w:val="6CB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891</Words>
  <Characters>909</Characters>
  <Lines>0</Lines>
  <Paragraphs>0</Paragraphs>
  <TotalTime>824</TotalTime>
  <ScaleCrop>false</ScaleCrop>
  <LinksUpToDate>false</LinksUpToDate>
  <CharactersWithSpaces>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2026-04-15T07:03:00Z</dcterms:created>
  <dc:creator>Admin</dc:creator>
  <cp:lastModifiedBy>Admin</cp:lastModifiedBy>
  <dcterms:modified xsi:type="dcterms:W3CDTF">2026-04-20T06:29:45Z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6E7B4CFA2C4F494EA90B9FCFB91B5310_11</vt:lpwstr>
  </property>
  <property fmtid="{D5CDD505-2E9C-101B-9397-08002B2CF9AE}" pid="4" name="KSOTemplateDocerSaveRecord">
    <vt:lpwstr>eyJoZGlkIjoiMDlmOGEwNWZjNTg1ZWRkMGQyNmViMjZmNjA3ZTUyZWMiLCJ1c2VySWQiOiI5MzAzODEyNTEifQ==</vt:lpwstr>
  </property>
</Properties>
</file>